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D4880">
      <w:pPr>
        <w:wordWrap w:val="0"/>
        <w:spacing w:line="600" w:lineRule="exact"/>
        <w:jc w:val="right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Cs w:val="20"/>
        </w:rPr>
        <w:t xml:space="preserve"> </w:t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 xml:space="preserve">    </w:t>
      </w:r>
      <w:r>
        <w:rPr>
          <w:rFonts w:ascii="Times New Roman" w:hAnsi="Times New Roman" w:eastAsia="仿宋_GB2312"/>
          <w:color w:val="000000"/>
          <w:sz w:val="28"/>
          <w:szCs w:val="28"/>
        </w:rPr>
        <w:t xml:space="preserve">  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项目编号：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</w:t>
      </w:r>
    </w:p>
    <w:p w14:paraId="3F23459E">
      <w:pPr>
        <w:spacing w:line="600" w:lineRule="exact"/>
        <w:jc w:val="center"/>
        <w:rPr>
          <w:rFonts w:ascii="Times New Roman" w:hAnsi="Times New Roman" w:eastAsia="仿宋_GB2312"/>
          <w:color w:val="000000"/>
          <w:sz w:val="28"/>
          <w:szCs w:val="28"/>
        </w:rPr>
      </w:pPr>
    </w:p>
    <w:p w14:paraId="4732A68C">
      <w:pPr>
        <w:spacing w:line="600" w:lineRule="exact"/>
        <w:ind w:firstLine="883"/>
        <w:jc w:val="center"/>
        <w:rPr>
          <w:rFonts w:ascii="Times New Roman" w:hAnsi="Times New Roman" w:eastAsia="仿宋_GB2312"/>
          <w:b/>
          <w:color w:val="000000"/>
          <w:sz w:val="44"/>
          <w:szCs w:val="44"/>
        </w:rPr>
      </w:pPr>
    </w:p>
    <w:p w14:paraId="7D2C3521">
      <w:pPr>
        <w:jc w:val="center"/>
        <w:rPr>
          <w:rFonts w:ascii="Times New Roman" w:hAnsi="Times New Roman" w:eastAsia="黑体"/>
          <w:color w:val="000000"/>
          <w:spacing w:val="-11"/>
          <w:sz w:val="52"/>
        </w:rPr>
      </w:pPr>
      <w:r>
        <w:rPr>
          <w:rFonts w:hint="eastAsia" w:ascii="Times New Roman" w:hAnsi="Times New Roman" w:eastAsia="黑体"/>
          <w:color w:val="000000"/>
          <w:spacing w:val="-11"/>
          <w:sz w:val="52"/>
        </w:rPr>
        <w:t>重庆市高等职业技术教育研究会科研项目</w:t>
      </w:r>
    </w:p>
    <w:p w14:paraId="23FF1EE3">
      <w:pPr>
        <w:spacing w:line="360" w:lineRule="auto"/>
        <w:ind w:firstLine="2160" w:firstLineChars="225"/>
        <w:rPr>
          <w:rFonts w:ascii="Times New Roman" w:hAnsi="Times New Roman" w:eastAsia="华文新魏"/>
          <w:bCs/>
          <w:color w:val="000000"/>
          <w:sz w:val="96"/>
        </w:rPr>
      </w:pPr>
      <w:r>
        <w:rPr>
          <w:rFonts w:hint="eastAsia" w:ascii="Times New Roman" w:hAnsi="Times New Roman" w:eastAsia="华文新魏"/>
          <w:bCs/>
          <w:color w:val="000000"/>
          <w:sz w:val="96"/>
        </w:rPr>
        <w:t>中期报告书</w:t>
      </w:r>
    </w:p>
    <w:p w14:paraId="0D50B386">
      <w:pPr>
        <w:spacing w:line="600" w:lineRule="exact"/>
        <w:ind w:firstLine="480"/>
        <w:rPr>
          <w:rFonts w:ascii="Times New Roman" w:hAnsi="Times New Roman" w:eastAsia="仿宋_GB2312"/>
          <w:color w:val="000000"/>
        </w:rPr>
      </w:pPr>
    </w:p>
    <w:p w14:paraId="6C03D2F9">
      <w:pPr>
        <w:spacing w:line="600" w:lineRule="exact"/>
        <w:ind w:firstLine="480"/>
        <w:rPr>
          <w:rFonts w:ascii="Times New Roman" w:hAnsi="Times New Roman" w:eastAsia="仿宋_GB2312"/>
          <w:color w:val="000000"/>
          <w:sz w:val="28"/>
          <w:szCs w:val="28"/>
          <w:u w:val="single"/>
        </w:rPr>
      </w:pPr>
      <w:r>
        <w:rPr>
          <w:rFonts w:ascii="Times New Roman" w:hAnsi="Times New Roman" w:eastAsia="仿宋_GB2312"/>
          <w:color w:val="000000"/>
        </w:rPr>
        <w:tab/>
      </w:r>
      <w:r>
        <w:rPr>
          <w:rFonts w:ascii="Times New Roman" w:hAnsi="Times New Roman" w:eastAsia="仿宋_GB2312"/>
          <w:color w:val="000000"/>
        </w:rPr>
        <w:tab/>
      </w:r>
    </w:p>
    <w:p w14:paraId="69C19C9B">
      <w:pPr>
        <w:spacing w:line="600" w:lineRule="exact"/>
        <w:ind w:firstLine="1260" w:firstLineChars="450"/>
        <w:rPr>
          <w:rFonts w:ascii="Times New Roman" w:hAnsi="Times New Roman" w:eastAsia="仿宋_GB2312"/>
          <w:color w:val="000000"/>
          <w:sz w:val="28"/>
          <w:szCs w:val="28"/>
          <w:u w:val="single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项目名称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43A1D3C7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  <w:u w:val="single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项目主持人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</w:t>
      </w:r>
    </w:p>
    <w:p w14:paraId="32466198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  <w:u w:val="single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起止时间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511AD810">
      <w:pPr>
        <w:spacing w:line="600" w:lineRule="exact"/>
        <w:ind w:firstLine="1260" w:firstLineChars="45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单位名称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0DDFC178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通讯地址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5C0DE266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邮政编码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1BB339AD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联系电话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45B8546D">
      <w:pPr>
        <w:spacing w:line="600" w:lineRule="exact"/>
        <w:ind w:firstLine="1400" w:firstLineChars="5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 xml:space="preserve">E-mail 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4B8BA460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填表时间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472DDB5B">
      <w:pPr>
        <w:spacing w:line="600" w:lineRule="exact"/>
        <w:ind w:firstLine="480"/>
        <w:rPr>
          <w:rFonts w:ascii="Times New Roman" w:hAnsi="Times New Roman" w:eastAsia="仿宋_GB2312"/>
          <w:color w:val="000000"/>
        </w:rPr>
      </w:pPr>
      <w:r>
        <w:rPr>
          <w:rFonts w:ascii="Times New Roman" w:hAnsi="Times New Roman" w:eastAsia="仿宋_GB2312"/>
          <w:color w:val="000000"/>
        </w:rPr>
        <w:tab/>
      </w:r>
      <w:r>
        <w:rPr>
          <w:rFonts w:ascii="Times New Roman" w:hAnsi="Times New Roman" w:eastAsia="仿宋_GB2312"/>
          <w:color w:val="000000"/>
        </w:rPr>
        <w:tab/>
      </w:r>
      <w:r>
        <w:rPr>
          <w:rFonts w:ascii="Times New Roman" w:hAnsi="Times New Roman" w:eastAsia="仿宋_GB2312"/>
          <w:color w:val="000000"/>
        </w:rPr>
        <w:tab/>
      </w:r>
    </w:p>
    <w:p w14:paraId="4544FBCA">
      <w:pPr>
        <w:spacing w:line="600" w:lineRule="exact"/>
        <w:ind w:firstLine="480"/>
        <w:rPr>
          <w:rFonts w:ascii="Times New Roman" w:hAnsi="Times New Roman" w:eastAsia="仿宋_GB2312"/>
          <w:color w:val="000000"/>
        </w:rPr>
      </w:pPr>
    </w:p>
    <w:p w14:paraId="027C4409">
      <w:pPr>
        <w:spacing w:line="360" w:lineRule="auto"/>
        <w:ind w:firstLine="855" w:firstLineChars="225"/>
        <w:jc w:val="center"/>
        <w:rPr>
          <w:rFonts w:ascii="Times New Roman" w:hAnsi="Times New Roman" w:eastAsia="仿宋_GB2312"/>
        </w:rPr>
      </w:pPr>
      <w:r>
        <w:rPr>
          <w:rFonts w:hint="eastAsia" w:ascii="Times New Roman" w:hAnsi="Times New Roman" w:eastAsia="仿宋_GB2312"/>
          <w:bCs/>
          <w:color w:val="000000"/>
          <w:spacing w:val="40"/>
          <w:sz w:val="30"/>
          <w:szCs w:val="30"/>
        </w:rPr>
        <w:t>重庆市高等职业技术教育研究会</w:t>
      </w:r>
      <w:r>
        <w:rPr>
          <w:rFonts w:ascii="Times New Roman" w:hAnsi="Times New Roman" w:eastAsia="仿宋_GB2312"/>
          <w:bCs/>
          <w:color w:val="000000"/>
          <w:spacing w:val="40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bCs/>
          <w:color w:val="000000"/>
          <w:spacing w:val="40"/>
          <w:sz w:val="30"/>
          <w:szCs w:val="30"/>
        </w:rPr>
        <w:t>印制</w:t>
      </w:r>
    </w:p>
    <w:p w14:paraId="744AC3F7">
      <w:pPr>
        <w:spacing w:line="100" w:lineRule="exact"/>
        <w:rPr>
          <w:rFonts w:ascii="Times New Roman" w:hAnsi="Times New Roman" w:eastAsia="仿宋_GB2312"/>
          <w:color w:val="000000"/>
        </w:rPr>
      </w:pPr>
    </w:p>
    <w:p w14:paraId="734CCB7F">
      <w:pPr>
        <w:spacing w:line="100" w:lineRule="exact"/>
        <w:ind w:firstLine="480"/>
        <w:rPr>
          <w:rFonts w:ascii="Times New Roman" w:hAnsi="Times New Roman" w:eastAsia="仿宋_GB2312"/>
          <w:color w:val="000000"/>
        </w:rPr>
      </w:pPr>
    </w:p>
    <w:tbl>
      <w:tblPr>
        <w:tblStyle w:val="14"/>
        <w:tblW w:w="8774" w:type="dxa"/>
        <w:tblInd w:w="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4"/>
      </w:tblGrid>
      <w:tr w14:paraId="1FC64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8774" w:type="dxa"/>
            <w:tcBorders>
              <w:bottom w:val="single" w:color="auto" w:sz="4" w:space="0"/>
            </w:tcBorders>
          </w:tcPr>
          <w:p w14:paraId="6427C623">
            <w:pPr>
              <w:spacing w:before="156" w:beforeLines="50" w:after="120"/>
              <w:rPr>
                <w:rFonts w:ascii="Times New Roman" w:hAnsi="Times New Roman" w:eastAsia="方正黑体_GBK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br w:type="page"/>
            </w:r>
            <w:r>
              <w:rPr>
                <w:rFonts w:hint="eastAsia" w:ascii="Times New Roman" w:hAnsi="Times New Roman" w:eastAsia="方正黑体_GBK"/>
                <w:bCs/>
                <w:color w:val="000000"/>
                <w:sz w:val="28"/>
                <w:szCs w:val="28"/>
              </w:rPr>
              <w:t>一、项目实施情况</w:t>
            </w:r>
          </w:p>
          <w:p w14:paraId="64E9286B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14:paraId="5FC08CCD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78E67EF1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3DA0E806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60F20D69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40F9702D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3C5151EE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16C0DA4D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7F837058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7079DEE5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0E68EC02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6A32C318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38735CAA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3CB6C3A5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4A7C5B45">
            <w:pPr>
              <w:spacing w:before="156" w:beforeLines="50" w:after="12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</w:tc>
      </w:tr>
      <w:tr w14:paraId="6F6895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0" w:hRule="atLeast"/>
        </w:trPr>
        <w:tc>
          <w:tcPr>
            <w:tcW w:w="8774" w:type="dxa"/>
            <w:tcBorders>
              <w:top w:val="single" w:color="auto" w:sz="4" w:space="0"/>
              <w:bottom w:val="single" w:color="000000" w:sz="4" w:space="0"/>
            </w:tcBorders>
          </w:tcPr>
          <w:p w14:paraId="14A26C8A">
            <w:pPr>
              <w:widowControl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>1.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研究工作进展情况</w:t>
            </w:r>
          </w:p>
          <w:p w14:paraId="362AB789">
            <w:pPr>
              <w:spacing w:after="120"/>
              <w:jc w:val="center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1FCFCE99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02359688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5CDC95CE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156BD4BC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64CCF30E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25955A39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6DB2F307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052247D6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0F2A8CA0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6E618C39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2F4D4618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4286C309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46F51293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42D6773B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38A8E681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429FB50F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03F1E442">
            <w:pPr>
              <w:spacing w:after="120"/>
              <w:rPr>
                <w:rFonts w:ascii="Times New Roman" w:hAnsi="Times New Roman" w:eastAsia="方正仿宋_GBK" w:cs="方正仿宋_GBK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 w:cs="方正仿宋_GBK"/>
                <w:bCs/>
                <w:color w:val="000000"/>
                <w:sz w:val="28"/>
                <w:szCs w:val="28"/>
              </w:rPr>
              <w:t xml:space="preserve">2. </w:t>
            </w:r>
            <w:r>
              <w:rPr>
                <w:rFonts w:hint="eastAsia" w:ascii="Times New Roman" w:hAnsi="Times New Roman" w:eastAsia="方正仿宋_GBK" w:cs="方正仿宋_GBK"/>
                <w:bCs/>
                <w:color w:val="000000"/>
                <w:sz w:val="28"/>
                <w:szCs w:val="28"/>
              </w:rPr>
              <w:t>已取得的阶段性成果</w:t>
            </w:r>
          </w:p>
          <w:p w14:paraId="71CE695A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16AC9670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7613FA29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7770EEED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428AFA00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68A5AE3C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371A24A4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00FC7030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</w:tc>
      </w:tr>
    </w:tbl>
    <w:p w14:paraId="1A340609">
      <w:pPr>
        <w:spacing w:line="100" w:lineRule="exact"/>
        <w:ind w:firstLine="480"/>
        <w:rPr>
          <w:rFonts w:ascii="Times New Roman" w:hAnsi="Times New Roman" w:eastAsia="仿宋_GB2312"/>
          <w:color w:val="000000"/>
        </w:rPr>
      </w:pPr>
    </w:p>
    <w:p w14:paraId="58D857AB">
      <w:pPr>
        <w:spacing w:line="100" w:lineRule="exact"/>
        <w:ind w:firstLine="480"/>
        <w:rPr>
          <w:rFonts w:ascii="Times New Roman" w:hAnsi="Times New Roman" w:eastAsia="仿宋_GB2312"/>
          <w:color w:val="000000"/>
        </w:rPr>
      </w:pPr>
    </w:p>
    <w:tbl>
      <w:tblPr>
        <w:tblStyle w:val="14"/>
        <w:tblW w:w="8845" w:type="dxa"/>
        <w:tblInd w:w="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 w14:paraId="1315B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0" w:hRule="atLeast"/>
        </w:trPr>
        <w:tc>
          <w:tcPr>
            <w:tcW w:w="8845" w:type="dxa"/>
            <w:tcBorders>
              <w:top w:val="single" w:color="auto" w:sz="4" w:space="0"/>
              <w:bottom w:val="single" w:color="000000" w:sz="4" w:space="0"/>
            </w:tcBorders>
          </w:tcPr>
          <w:p w14:paraId="7EA81123">
            <w:pPr>
              <w:widowControl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下一步工作计划与目标</w:t>
            </w:r>
          </w:p>
          <w:p w14:paraId="10A659A3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58C987AC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4666B9EF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6DF7E79A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5A7D00B8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089183C4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51789F6A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1B887B9A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5DFA9178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70AB9038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00C89634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2A37050F">
            <w:pP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尚待解决的主要问题</w:t>
            </w:r>
          </w:p>
          <w:p w14:paraId="1BC9E4D2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2B5C1F80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08312D1C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619C3E75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4215084D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3BEC4272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71BDEC66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1E22EEDB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3D320D51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4435BA63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5C3C3943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0D6D9C41">
            <w:pP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．经费使用情况</w:t>
            </w:r>
          </w:p>
          <w:p w14:paraId="41102615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2391BD83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292001D0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4BF25D62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2BF543C2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7B352411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  <w:p w14:paraId="40B5A207">
            <w:pPr>
              <w:spacing w:after="120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</w:p>
        </w:tc>
      </w:tr>
    </w:tbl>
    <w:p w14:paraId="43460F80">
      <w:pPr>
        <w:spacing w:line="100" w:lineRule="exact"/>
        <w:ind w:firstLine="480"/>
        <w:rPr>
          <w:rFonts w:ascii="Times New Roman" w:hAnsi="Times New Roman" w:eastAsia="仿宋_GB2312"/>
          <w:color w:val="000000"/>
        </w:rPr>
      </w:pPr>
    </w:p>
    <w:p w14:paraId="71CD73D8">
      <w:pPr>
        <w:spacing w:line="100" w:lineRule="exact"/>
        <w:ind w:firstLine="480"/>
        <w:rPr>
          <w:rFonts w:ascii="Times New Roman" w:hAnsi="Times New Roman" w:eastAsia="仿宋_GB2312"/>
          <w:color w:val="000000"/>
        </w:rPr>
      </w:pPr>
    </w:p>
    <w:tbl>
      <w:tblPr>
        <w:tblStyle w:val="14"/>
        <w:tblW w:w="8845" w:type="dxa"/>
        <w:tblInd w:w="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 w14:paraId="09A14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2" w:hRule="atLeast"/>
        </w:trPr>
        <w:tc>
          <w:tcPr>
            <w:tcW w:w="8845" w:type="dxa"/>
            <w:tcBorders>
              <w:top w:val="single" w:color="auto" w:sz="4" w:space="0"/>
              <w:bottom w:val="single" w:color="auto" w:sz="4" w:space="0"/>
            </w:tcBorders>
          </w:tcPr>
          <w:p w14:paraId="71E21735">
            <w:pPr>
              <w:spacing w:before="156" w:beforeLines="50" w:after="120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color w:val="000000"/>
              </w:rPr>
              <w:br w:type="page"/>
            </w:r>
            <w:r>
              <w:rPr>
                <w:rFonts w:hint="eastAsia" w:ascii="Times New Roman" w:hAnsi="Times New Roman" w:eastAsia="方正黑体_GBK"/>
                <w:bCs/>
                <w:color w:val="000000"/>
                <w:sz w:val="28"/>
                <w:szCs w:val="28"/>
              </w:rPr>
              <w:t>二、单位支持和经费配套情况</w:t>
            </w:r>
          </w:p>
        </w:tc>
      </w:tr>
      <w:tr w14:paraId="617F62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5" w:type="dxa"/>
            <w:tcBorders>
              <w:top w:val="single" w:color="auto" w:sz="4" w:space="0"/>
              <w:bottom w:val="single" w:color="auto" w:sz="4" w:space="0"/>
            </w:tcBorders>
          </w:tcPr>
          <w:p w14:paraId="0A7807D8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39D1947A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3839F033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21C0B33D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78A8F569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04DBBD93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7D0470C3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2E66EA2B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3D323AE1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4B09999D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4A56E7A3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03013C9F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</w:tc>
      </w:tr>
      <w:tr w14:paraId="446B9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6" w:hRule="atLeast"/>
        </w:trPr>
        <w:tc>
          <w:tcPr>
            <w:tcW w:w="8845" w:type="dxa"/>
          </w:tcPr>
          <w:p w14:paraId="6EF38273">
            <w:pP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单位项目管理部门审核意见</w:t>
            </w:r>
          </w:p>
          <w:p w14:paraId="0EE06978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523AE574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38816A35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57D44FA4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07001EFF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2AB1DD00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047823F8">
            <w:pPr>
              <w:spacing w:line="360" w:lineRule="auto"/>
              <w:ind w:firstLine="472" w:firstLineChars="225"/>
              <w:rPr>
                <w:rFonts w:ascii="Times New Roman" w:hAnsi="Times New Roman" w:eastAsia="方正仿宋_GBK"/>
                <w:bCs/>
                <w:color w:val="000000"/>
              </w:rPr>
            </w:pPr>
            <w:r>
              <w:rPr>
                <w:rFonts w:ascii="Times New Roman" w:hAnsi="Times New Roman" w:eastAsia="方正仿宋_GBK"/>
                <w:bCs/>
                <w:color w:val="000000"/>
              </w:rPr>
              <w:t xml:space="preserve">                                              </w:t>
            </w:r>
            <w:r>
              <w:rPr>
                <w:rFonts w:hint="eastAsia" w:ascii="Times New Roman" w:hAnsi="Times New Roman" w:eastAsia="方正仿宋_GBK"/>
                <w:bCs/>
                <w:color w:val="000000"/>
              </w:rPr>
              <w:t>（盖</w:t>
            </w:r>
            <w:r>
              <w:rPr>
                <w:rFonts w:ascii="Times New Roman" w:hAnsi="Times New Roman" w:eastAsia="方正仿宋_GBK"/>
                <w:bCs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bCs/>
                <w:color w:val="000000"/>
              </w:rPr>
              <w:t>章）</w:t>
            </w:r>
          </w:p>
          <w:p w14:paraId="100881D7">
            <w:pPr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3169D70B">
            <w:pPr>
              <w:ind w:firstLine="480"/>
              <w:jc w:val="right"/>
              <w:rPr>
                <w:rFonts w:ascii="Times New Roman" w:hAnsi="Times New Roman" w:eastAsia="方正仿宋_GBK"/>
                <w:bCs/>
                <w:color w:val="000000"/>
              </w:rPr>
            </w:pPr>
            <w:r>
              <w:rPr>
                <w:rFonts w:ascii="Times New Roman" w:hAnsi="Times New Roman" w:eastAsia="方正仿宋_GBK"/>
                <w:bCs/>
                <w:color w:val="000000"/>
              </w:rPr>
              <w:t xml:space="preserve">                                                     </w:t>
            </w:r>
            <w:r>
              <w:rPr>
                <w:rFonts w:hint="eastAsia" w:ascii="Times New Roman" w:hAnsi="Times New Roman" w:eastAsia="方正仿宋_GBK"/>
                <w:bCs/>
                <w:color w:val="000000"/>
              </w:rPr>
              <w:t>年</w:t>
            </w:r>
            <w:r>
              <w:rPr>
                <w:rFonts w:ascii="Times New Roman" w:hAnsi="Times New Roman" w:eastAsia="方正仿宋_GBK"/>
                <w:bCs/>
                <w:color w:val="000000"/>
              </w:rPr>
              <w:t xml:space="preserve">    </w:t>
            </w:r>
            <w:r>
              <w:rPr>
                <w:rFonts w:hint="eastAsia" w:ascii="Times New Roman" w:hAnsi="Times New Roman" w:eastAsia="方正仿宋_GBK"/>
                <w:bCs/>
                <w:color w:val="000000"/>
              </w:rPr>
              <w:t>月</w:t>
            </w:r>
            <w:r>
              <w:rPr>
                <w:rFonts w:ascii="Times New Roman" w:hAnsi="Times New Roman" w:eastAsia="方正仿宋_GBK"/>
                <w:bCs/>
                <w:color w:val="000000"/>
              </w:rPr>
              <w:t xml:space="preserve">    </w:t>
            </w:r>
            <w:r>
              <w:rPr>
                <w:rFonts w:hint="eastAsia" w:ascii="Times New Roman" w:hAnsi="Times New Roman" w:eastAsia="方正仿宋_GBK"/>
                <w:bCs/>
                <w:color w:val="000000"/>
              </w:rPr>
              <w:t>日</w:t>
            </w:r>
          </w:p>
        </w:tc>
      </w:tr>
    </w:tbl>
    <w:p w14:paraId="6ABC0ED5">
      <w:pPr>
        <w:rPr>
          <w:rFonts w:hint="eastAsia"/>
        </w:rPr>
      </w:pPr>
    </w:p>
    <w:sectPr>
      <w:footerReference r:id="rId5" w:type="default"/>
      <w:footerReference r:id="rId6" w:type="even"/>
      <w:pgSz w:w="11906" w:h="16838"/>
      <w:pgMar w:top="1644" w:right="1446" w:bottom="1644" w:left="1446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·ÂËÎ_GB2312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11112">
    <w:pPr>
      <w:spacing w:line="200" w:lineRule="exact"/>
      <w:rPr>
        <w:sz w:val="20"/>
        <w:szCs w:val="20"/>
      </w:rPr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6003925</wp:posOffset>
              </wp:positionH>
              <wp:positionV relativeFrom="page">
                <wp:posOffset>9946005</wp:posOffset>
              </wp:positionV>
              <wp:extent cx="648335" cy="205105"/>
              <wp:effectExtent l="0" t="0" r="18415" b="4445"/>
              <wp:wrapNone/>
              <wp:docPr id="209824296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33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A9AA0F">
                          <w:pPr>
                            <w:spacing w:line="303" w:lineRule="exact"/>
                            <w:ind w:left="2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72.75pt;margin-top:783.15pt;height:16.15pt;width:51.05pt;mso-position-horizontal-relative:page;mso-position-vertical-relative:page;z-index:-251657216;mso-width-relative:page;mso-height-relative:page;" filled="f" stroked="f" coordsize="21600,21600" o:gfxdata="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Aw/PbbAAAADgEAAA8AAAAAAAAAAQAgAAAAIgAAAGRycy9kb3du&#10;cmV2LnhtbFBLAQIUABQAAAAIAIdO4kBB5Mm8wwEAAHoDAAAOAAAAAAAAAAEAIAAAACo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9A9AA0F">
                    <w:pPr>
                      <w:spacing w:line="303" w:lineRule="exact"/>
                      <w:ind w:left="2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71EA">
    <w:pPr>
      <w:spacing w:line="200" w:lineRule="exact"/>
      <w:rPr>
        <w:sz w:val="20"/>
        <w:szCs w:val="20"/>
      </w:rPr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908685</wp:posOffset>
              </wp:positionH>
              <wp:positionV relativeFrom="page">
                <wp:posOffset>9946005</wp:posOffset>
              </wp:positionV>
              <wp:extent cx="647065" cy="205105"/>
              <wp:effectExtent l="0" t="0" r="635" b="4445"/>
              <wp:wrapNone/>
              <wp:docPr id="110202132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06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8DD3B">
                          <w:pPr>
                            <w:spacing w:line="303" w:lineRule="exact"/>
                            <w:ind w:left="2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71.55pt;margin-top:783.15pt;height:16.15pt;width:50.95pt;mso-position-horizontal-relative:page;mso-position-vertical-relative:page;z-index:-251657216;mso-width-relative:page;mso-height-relative:page;" filled="f" stroked="f" coordsize="21600,21600" o:gfxdata="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GdZ62gAAAA0BAAAPAAAAAAAAAAEAIAAAACIAAABkcnMvZG93bnJldi54&#10;bWxQSwECFAAUAAAACACHTuJA1ia2jr8BAAB6AwAADgAAAAAAAAABACAAAAAp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A08DD3B">
                    <w:pPr>
                      <w:spacing w:line="303" w:lineRule="exact"/>
                      <w:ind w:left="2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宋体" w:hAnsi="宋体" w:cs="宋体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45E"/>
    <w:rsid w:val="0091382B"/>
    <w:rsid w:val="009778AE"/>
    <w:rsid w:val="00E2245E"/>
    <w:rsid w:val="10AB6468"/>
    <w:rsid w:val="22282297"/>
    <w:rsid w:val="5490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3">
    <w:name w:val="heading 1"/>
    <w:basedOn w:val="1"/>
    <w:next w:val="1"/>
    <w:link w:val="16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2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Subtitle"/>
    <w:basedOn w:val="1"/>
    <w:next w:val="1"/>
    <w:link w:val="26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3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6">
    <w:name w:val="标题 1 字符"/>
    <w:basedOn w:val="15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7">
    <w:name w:val="标题 2 字符"/>
    <w:basedOn w:val="15"/>
    <w:link w:val="2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0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14:ligatures w14:val="standardContextual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4">
    <w:name w:val="页脚 字符"/>
    <w:basedOn w:val="15"/>
    <w:link w:val="11"/>
    <w:qFormat/>
    <w:uiPriority w:val="99"/>
    <w:rPr>
      <w:rFonts w:ascii="Calibri" w:hAnsi="Calibri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899</Words>
  <Characters>922</Characters>
  <Lines>34</Lines>
  <Paragraphs>9</Paragraphs>
  <TotalTime>4</TotalTime>
  <ScaleCrop>false</ScaleCrop>
  <LinksUpToDate>false</LinksUpToDate>
  <CharactersWithSpaces>2174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2025-05-22T08:22:00Z</dcterms:created>
  <dc:creator>admin</dc:creator>
  <cp:lastModifiedBy>刘熠</cp:lastModifiedBy>
  <dcterms:modified xsi:type="dcterms:W3CDTF">2025-05-26T08:43:16Z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eyJoZGlkIjoiYzE1MjMxMjhiY2UzZjQyYzc3Yjg2Mzg1MzJlYTY3MGYiLCJ1c2VySWQiOiIxNjI5MDAzMjIwIn0=</vt:lpwstr>
  </property>
  <property fmtid="{D5CDD505-2E9C-101B-9397-08002B2CF9AE}" pid="3" name="KSOProductBuildVer">
    <vt:lpwstr>2052-12.1.0.21171</vt:lpwstr>
  </property>
  <property fmtid="{D5CDD505-2E9C-101B-9397-08002B2CF9AE}" pid="4" name="ICV">
    <vt:lpwstr>006142FB03764AB39662F704456EDAD8_13</vt:lpwstr>
  </property>
</Properties>
</file>